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78DE4" w14:textId="30D2B37B" w:rsidR="006708D2" w:rsidRPr="006708D2" w:rsidRDefault="002C0A84" w:rsidP="006708D2">
      <w:pPr>
        <w:spacing w:after="0" w:line="216" w:lineRule="auto"/>
        <w:rPr>
          <w:rFonts w:ascii="Montserrat" w:eastAsia="Calibri" w:hAnsi="Montserrat" w:cs="Arial"/>
          <w:b/>
          <w:color w:val="6F6F6F"/>
          <w:kern w:val="0"/>
          <w:sz w:val="40"/>
          <w:szCs w:val="40"/>
          <w14:ligatures w14:val="none"/>
        </w:rPr>
      </w:pPr>
      <w:bookmarkStart w:id="0" w:name="_Hlk115448018"/>
      <w:bookmarkStart w:id="1" w:name="_Hlk119316991"/>
      <w:r>
        <w:rPr>
          <w:rFonts w:ascii="Montserrat" w:eastAsia="Calibri" w:hAnsi="Montserrat" w:cs="Arial"/>
          <w:b/>
          <w:color w:val="6F6F6F"/>
          <w:kern w:val="0"/>
          <w:sz w:val="40"/>
          <w:szCs w:val="40"/>
          <w14:ligatures w14:val="none"/>
        </w:rPr>
        <w:t>AB 1397 Model Language</w:t>
      </w:r>
    </w:p>
    <w:p w14:paraId="68EB6E4B" w14:textId="6550FD7D" w:rsidR="006708D2" w:rsidRPr="006708D2" w:rsidRDefault="00205120" w:rsidP="006708D2">
      <w:pPr>
        <w:spacing w:after="0" w:line="216" w:lineRule="auto"/>
        <w:rPr>
          <w:rFonts w:ascii="Montserrat" w:eastAsia="Calibri" w:hAnsi="Montserrat" w:cs="Arial"/>
          <w:color w:val="6F6F6F"/>
          <w:kern w:val="0"/>
          <w:sz w:val="40"/>
          <w:szCs w:val="40"/>
          <w14:ligatures w14:val="none"/>
        </w:rPr>
      </w:pPr>
      <w:r>
        <w:rPr>
          <w:rFonts w:ascii="Montserrat" w:eastAsia="Calibri" w:hAnsi="Montserrat" w:cs="Arial"/>
          <w:color w:val="6F6F6F"/>
          <w:kern w:val="0"/>
          <w:sz w:val="40"/>
          <w:szCs w:val="40"/>
          <w14:ligatures w14:val="none"/>
        </w:rPr>
        <w:t xml:space="preserve">Housing Element Reuse Sites (Government Code Section </w:t>
      </w:r>
      <w:r w:rsidR="00E85B24" w:rsidRPr="00E85B24">
        <w:rPr>
          <w:rFonts w:ascii="Montserrat" w:eastAsia="Calibri" w:hAnsi="Montserrat" w:cs="Arial"/>
          <w:color w:val="6F6F6F"/>
          <w:kern w:val="0"/>
          <w:sz w:val="40"/>
          <w:szCs w:val="40"/>
          <w14:ligatures w14:val="none"/>
        </w:rPr>
        <w:t>65583.2</w:t>
      </w:r>
      <w:r>
        <w:rPr>
          <w:rFonts w:ascii="Montserrat" w:eastAsia="Calibri" w:hAnsi="Montserrat" w:cs="Arial"/>
          <w:color w:val="6F6F6F"/>
          <w:kern w:val="0"/>
          <w:sz w:val="40"/>
          <w:szCs w:val="40"/>
          <w14:ligatures w14:val="none"/>
        </w:rPr>
        <w:t xml:space="preserve">) </w:t>
      </w:r>
    </w:p>
    <w:p w14:paraId="2AF326DD" w14:textId="3065BF9E" w:rsidR="006708D2" w:rsidRPr="00C36BDB" w:rsidRDefault="0021674C" w:rsidP="00C36BDB">
      <w:pPr>
        <w:pStyle w:val="TitlePrepared"/>
        <w:spacing w:before="480" w:after="360" w:line="216" w:lineRule="auto"/>
        <w:ind w:left="0"/>
        <w:rPr>
          <w:rFonts w:ascii="Montserrat" w:hAnsi="Montserrat"/>
          <w:b/>
          <w:bCs/>
          <w:color w:val="6F6F6F"/>
          <w:sz w:val="20"/>
          <w:szCs w:val="24"/>
        </w:rPr>
      </w:pPr>
      <w:r>
        <w:rPr>
          <w:rFonts w:ascii="Montserrat" w:hAnsi="Montserrat"/>
          <w:b/>
          <w:bCs/>
          <w:color w:val="6F6F6F"/>
          <w:sz w:val="20"/>
          <w:szCs w:val="24"/>
        </w:rPr>
        <w:t>June</w:t>
      </w:r>
      <w:r w:rsidR="006708D2" w:rsidRPr="00C36BDB">
        <w:rPr>
          <w:rFonts w:ascii="Montserrat" w:hAnsi="Montserrat"/>
          <w:b/>
          <w:bCs/>
          <w:color w:val="6F6F6F"/>
          <w:sz w:val="20"/>
          <w:szCs w:val="24"/>
        </w:rPr>
        <w:t xml:space="preserve"> 2024</w:t>
      </w:r>
    </w:p>
    <w:bookmarkEnd w:id="0"/>
    <w:p w14:paraId="4D26AA2D" w14:textId="387DD844" w:rsidR="006708D2" w:rsidRPr="006708D2" w:rsidRDefault="006708D2" w:rsidP="006708D2">
      <w:pPr>
        <w:keepNext/>
        <w:keepLines/>
        <w:spacing w:before="245"/>
        <w:outlineLvl w:val="0"/>
        <w:rPr>
          <w:rFonts w:ascii="Montserrat" w:eastAsia="Yu Gothic Light" w:hAnsi="Montserrat" w:cs="Times New Roman"/>
          <w:b/>
          <w:color w:val="283C75"/>
          <w:kern w:val="0"/>
          <w:sz w:val="36"/>
          <w:szCs w:val="32"/>
          <w14:ligatures w14:val="none"/>
        </w:rPr>
      </w:pPr>
      <w:r w:rsidRPr="006708D2">
        <w:rPr>
          <w:rFonts w:ascii="Montserrat" w:eastAsia="Yu Gothic Light" w:hAnsi="Montserrat" w:cs="Times New Roman"/>
          <w:b/>
          <w:color w:val="283C75"/>
          <w:kern w:val="0"/>
          <w:sz w:val="36"/>
          <w:szCs w:val="32"/>
          <w14:ligatures w14:val="none"/>
        </w:rPr>
        <w:t>Overview</w:t>
      </w:r>
    </w:p>
    <w:p w14:paraId="5F5B5B89" w14:textId="1A90FF08" w:rsidR="006708D2" w:rsidRPr="006708D2" w:rsidRDefault="00C90EBC" w:rsidP="006708D2">
      <w:pPr>
        <w:rPr>
          <w:rFonts w:ascii="Montserrat" w:eastAsia="Calibri" w:hAnsi="Montserrat" w:cs="Arial"/>
          <w:kern w:val="0"/>
          <w14:ligatures w14:val="none"/>
        </w:rPr>
      </w:pPr>
      <w:r w:rsidRPr="00C90EBC">
        <w:rPr>
          <w:rFonts w:ascii="Montserrat" w:eastAsia="Calibri" w:hAnsi="Montserrat" w:cs="Arial"/>
          <w:kern w:val="0"/>
          <w14:ligatures w14:val="none"/>
        </w:rPr>
        <w:t>A</w:t>
      </w:r>
      <w:r>
        <w:rPr>
          <w:rFonts w:ascii="Montserrat" w:eastAsia="Calibri" w:hAnsi="Montserrat" w:cs="Arial"/>
          <w:kern w:val="0"/>
          <w14:ligatures w14:val="none"/>
        </w:rPr>
        <w:t xml:space="preserve">ssembly </w:t>
      </w:r>
      <w:r w:rsidRPr="00C90EBC">
        <w:rPr>
          <w:rFonts w:ascii="Montserrat" w:eastAsia="Calibri" w:hAnsi="Montserrat" w:cs="Arial"/>
          <w:kern w:val="0"/>
          <w14:ligatures w14:val="none"/>
        </w:rPr>
        <w:t>B</w:t>
      </w:r>
      <w:r>
        <w:rPr>
          <w:rFonts w:ascii="Montserrat" w:eastAsia="Calibri" w:hAnsi="Montserrat" w:cs="Arial"/>
          <w:kern w:val="0"/>
          <w14:ligatures w14:val="none"/>
        </w:rPr>
        <w:t>ill</w:t>
      </w:r>
      <w:r w:rsidRPr="00C90EBC">
        <w:rPr>
          <w:rFonts w:ascii="Montserrat" w:eastAsia="Calibri" w:hAnsi="Montserrat" w:cs="Arial"/>
          <w:kern w:val="0"/>
          <w14:ligatures w14:val="none"/>
        </w:rPr>
        <w:t xml:space="preserve"> 1397 (</w:t>
      </w:r>
      <w:r>
        <w:rPr>
          <w:rFonts w:ascii="Montserrat" w:eastAsia="Calibri" w:hAnsi="Montserrat" w:cs="Arial"/>
          <w:kern w:val="0"/>
          <w14:ligatures w14:val="none"/>
        </w:rPr>
        <w:t xml:space="preserve">AB 1397, </w:t>
      </w:r>
      <w:r w:rsidRPr="00C90EBC">
        <w:rPr>
          <w:rFonts w:ascii="Montserrat" w:eastAsia="Calibri" w:hAnsi="Montserrat" w:cs="Arial"/>
          <w:kern w:val="0"/>
          <w14:ligatures w14:val="none"/>
        </w:rPr>
        <w:t xml:space="preserve">2017) </w:t>
      </w:r>
      <w:r>
        <w:rPr>
          <w:rFonts w:ascii="Montserrat" w:eastAsia="Calibri" w:hAnsi="Montserrat" w:cs="Arial"/>
          <w:kern w:val="0"/>
          <w14:ligatures w14:val="none"/>
        </w:rPr>
        <w:t>r</w:t>
      </w:r>
      <w:r w:rsidRPr="00C90EBC">
        <w:rPr>
          <w:rFonts w:ascii="Montserrat" w:eastAsia="Calibri" w:hAnsi="Montserrat" w:cs="Arial"/>
          <w:kern w:val="0"/>
          <w14:ligatures w14:val="none"/>
        </w:rPr>
        <w:t>equires sites identified in prior housing elements to only be included in a new element as available to accommodate the lower income RHNA if they are rezoned for by‐right development and require at least 20</w:t>
      </w:r>
      <w:r w:rsidR="00254340">
        <w:rPr>
          <w:rFonts w:ascii="Montserrat" w:eastAsia="Calibri" w:hAnsi="Montserrat" w:cs="Arial"/>
          <w:kern w:val="0"/>
          <w14:ligatures w14:val="none"/>
        </w:rPr>
        <w:t xml:space="preserve"> percent</w:t>
      </w:r>
      <w:r w:rsidRPr="00C90EBC">
        <w:rPr>
          <w:rFonts w:ascii="Montserrat" w:eastAsia="Calibri" w:hAnsi="Montserrat" w:cs="Arial"/>
          <w:kern w:val="0"/>
          <w14:ligatures w14:val="none"/>
        </w:rPr>
        <w:t xml:space="preserve"> of the housing on those sites be affordable to lower income households.</w:t>
      </w:r>
      <w:r>
        <w:rPr>
          <w:rFonts w:ascii="Montserrat" w:eastAsia="Calibri" w:hAnsi="Montserrat" w:cs="Arial"/>
          <w:kern w:val="0"/>
          <w14:ligatures w14:val="none"/>
        </w:rPr>
        <w:t xml:space="preserve"> </w:t>
      </w:r>
      <w:r w:rsidR="00B32864" w:rsidRPr="00B32864">
        <w:rPr>
          <w:rFonts w:ascii="Montserrat" w:eastAsia="Calibri" w:hAnsi="Montserrat" w:cs="Arial"/>
          <w:kern w:val="0"/>
          <w14:ligatures w14:val="none"/>
        </w:rPr>
        <w:t xml:space="preserve">This model </w:t>
      </w:r>
      <w:r w:rsidR="00B32864">
        <w:rPr>
          <w:rFonts w:ascii="Montserrat" w:eastAsia="Calibri" w:hAnsi="Montserrat" w:cs="Arial"/>
          <w:kern w:val="0"/>
          <w14:ligatures w14:val="none"/>
        </w:rPr>
        <w:t>presents language that</w:t>
      </w:r>
      <w:r w:rsidR="00B32864" w:rsidRPr="00B32864">
        <w:rPr>
          <w:rFonts w:ascii="Montserrat" w:eastAsia="Calibri" w:hAnsi="Montserrat" w:cs="Arial"/>
          <w:kern w:val="0"/>
          <w14:ligatures w14:val="none"/>
        </w:rPr>
        <w:t xml:space="preserve"> local jurisdictions can customize to address the requirements of Government Code Section 65583.2. </w:t>
      </w:r>
    </w:p>
    <w:p w14:paraId="4ED372C8" w14:textId="77777777" w:rsidR="006708D2" w:rsidRPr="006708D2" w:rsidRDefault="006708D2" w:rsidP="006708D2">
      <w:pPr>
        <w:keepNext/>
        <w:keepLines/>
        <w:spacing w:before="120" w:after="120"/>
        <w:outlineLvl w:val="1"/>
        <w:rPr>
          <w:rFonts w:ascii="Montserrat" w:eastAsia="Yu Gothic Light" w:hAnsi="Montserrat" w:cs="Times New Roman"/>
          <w:b/>
          <w:bCs/>
          <w:color w:val="8A1B61"/>
          <w:kern w:val="0"/>
          <w:sz w:val="28"/>
          <w:szCs w:val="26"/>
          <w14:ligatures w14:val="none"/>
        </w:rPr>
      </w:pPr>
      <w:r w:rsidRPr="006708D2">
        <w:rPr>
          <w:rFonts w:ascii="Montserrat" w:eastAsia="Yu Gothic Light" w:hAnsi="Montserrat" w:cs="Times New Roman"/>
          <w:b/>
          <w:bCs/>
          <w:color w:val="8A1B61"/>
          <w:kern w:val="0"/>
          <w:sz w:val="28"/>
          <w:szCs w:val="26"/>
          <w14:ligatures w14:val="none"/>
        </w:rPr>
        <w:t>Purpose</w:t>
      </w:r>
    </w:p>
    <w:p w14:paraId="20E73E98" w14:textId="77777777" w:rsidR="006708D2" w:rsidRPr="006708D2" w:rsidRDefault="006708D2" w:rsidP="006708D2">
      <w:pPr>
        <w:rPr>
          <w:rFonts w:ascii="Montserrat" w:eastAsia="Calibri" w:hAnsi="Montserrat" w:cs="Arial"/>
          <w:kern w:val="0"/>
          <w14:ligatures w14:val="none"/>
        </w:rPr>
      </w:pPr>
      <w:r w:rsidRPr="006708D2">
        <w:rPr>
          <w:rFonts w:ascii="Montserrat" w:eastAsia="Calibri" w:hAnsi="Montserrat" w:cs="Arial"/>
          <w:kern w:val="0"/>
          <w14:ligatures w14:val="none"/>
        </w:rPr>
        <w:t>The purpose of this material is to provide guidance, which agencies and other entities may use at their discretion. This guidance does not alter lead agency discretion in decision-making, independent judgment and analysis, and preparing environmental documents for project or governmental action subject to CEQA requirements. This material is for general information only and should not be construed as legal advice or legal opinion.</w:t>
      </w:r>
      <w:bookmarkEnd w:id="1"/>
    </w:p>
    <w:p w14:paraId="5A6CDD32" w14:textId="2D3FEFF0" w:rsidR="008D0929" w:rsidRPr="00132BF9" w:rsidRDefault="00474DD4" w:rsidP="00132BF9">
      <w:pPr>
        <w:keepNext/>
        <w:keepLines/>
        <w:spacing w:before="245"/>
        <w:outlineLvl w:val="0"/>
        <w:rPr>
          <w:rFonts w:ascii="Montserrat" w:eastAsia="Yu Gothic Light" w:hAnsi="Montserrat" w:cs="Times New Roman"/>
          <w:b/>
          <w:color w:val="283C75"/>
          <w:kern w:val="0"/>
          <w:sz w:val="36"/>
          <w:szCs w:val="32"/>
          <w14:ligatures w14:val="none"/>
        </w:rPr>
      </w:pPr>
      <w:r w:rsidRPr="00132BF9">
        <w:rPr>
          <w:rFonts w:ascii="Montserrat" w:eastAsia="Yu Gothic Light" w:hAnsi="Montserrat" w:cs="Times New Roman"/>
          <w:b/>
          <w:color w:val="283C75"/>
          <w:kern w:val="0"/>
          <w:sz w:val="36"/>
          <w:szCs w:val="32"/>
          <w14:ligatures w14:val="none"/>
        </w:rPr>
        <w:t>Model Language</w:t>
      </w:r>
    </w:p>
    <w:p w14:paraId="32F5D65F" w14:textId="7583FE1B" w:rsidR="00BA2BB8" w:rsidRPr="00E85B24" w:rsidRDefault="00A00A32" w:rsidP="00E85B24">
      <w:pPr>
        <w:rPr>
          <w:rFonts w:ascii="Montserrat" w:hAnsi="Montserrat"/>
        </w:rPr>
      </w:pPr>
      <w:r>
        <w:rPr>
          <w:rFonts w:ascii="Montserrat" w:hAnsi="Montserrat"/>
        </w:rPr>
        <w:t>A local jurisdiction can use t</w:t>
      </w:r>
      <w:r w:rsidR="009509B6">
        <w:rPr>
          <w:rFonts w:ascii="Montserrat" w:hAnsi="Montserrat"/>
        </w:rPr>
        <w:t xml:space="preserve">he following text to </w:t>
      </w:r>
      <w:r w:rsidR="009F400A">
        <w:rPr>
          <w:rFonts w:ascii="Montserrat" w:hAnsi="Montserrat"/>
        </w:rPr>
        <w:t>establish</w:t>
      </w:r>
      <w:r w:rsidR="009509B6">
        <w:rPr>
          <w:rFonts w:ascii="Montserrat" w:hAnsi="Montserrat"/>
        </w:rPr>
        <w:t xml:space="preserve"> </w:t>
      </w:r>
      <w:r w:rsidR="00BA2BB8" w:rsidRPr="00E85B24">
        <w:rPr>
          <w:rFonts w:ascii="Montserrat" w:hAnsi="Montserrat"/>
        </w:rPr>
        <w:t xml:space="preserve">by-right provisions </w:t>
      </w:r>
      <w:r w:rsidR="009F400A">
        <w:rPr>
          <w:rFonts w:ascii="Montserrat" w:hAnsi="Montserrat"/>
        </w:rPr>
        <w:t xml:space="preserve">for projects </w:t>
      </w:r>
      <w:r w:rsidR="00EA4995">
        <w:rPr>
          <w:rFonts w:ascii="Montserrat" w:hAnsi="Montserrat"/>
        </w:rPr>
        <w:t xml:space="preserve">on </w:t>
      </w:r>
      <w:r>
        <w:rPr>
          <w:rFonts w:ascii="Montserrat" w:hAnsi="Montserrat"/>
        </w:rPr>
        <w:t>housing element “reuse</w:t>
      </w:r>
      <w:r w:rsidR="00C7555D">
        <w:rPr>
          <w:rFonts w:ascii="Montserrat" w:hAnsi="Montserrat"/>
        </w:rPr>
        <w:t xml:space="preserve">” </w:t>
      </w:r>
      <w:r w:rsidR="00EA4995">
        <w:rPr>
          <w:rFonts w:ascii="Montserrat" w:hAnsi="Montserrat"/>
        </w:rPr>
        <w:t>sites</w:t>
      </w:r>
      <w:r w:rsidR="00BA2BB8" w:rsidRPr="00E85B24">
        <w:rPr>
          <w:rFonts w:ascii="Montserrat" w:hAnsi="Montserrat"/>
        </w:rPr>
        <w:t>:</w:t>
      </w:r>
    </w:p>
    <w:p w14:paraId="10E58744" w14:textId="11605A88" w:rsidR="00802BC9" w:rsidRPr="00C8313A" w:rsidRDefault="00BA2BB8" w:rsidP="0094606D">
      <w:pPr>
        <w:ind w:left="360" w:right="720"/>
        <w:rPr>
          <w:i/>
          <w:iCs/>
        </w:rPr>
      </w:pPr>
      <w:r w:rsidRPr="00C8313A">
        <w:rPr>
          <w:rFonts w:ascii="Montserrat" w:hAnsi="Montserrat"/>
          <w:i/>
          <w:iCs/>
        </w:rPr>
        <w:t xml:space="preserve">As required by </w:t>
      </w:r>
      <w:r w:rsidRPr="00C8313A">
        <w:rPr>
          <w:rFonts w:ascii="Montserrat" w:eastAsiaTheme="majorEastAsia" w:hAnsi="Montserrat" w:cs="Segoe UI Semilight"/>
          <w:i/>
          <w:iCs/>
        </w:rPr>
        <w:t>Government Code</w:t>
      </w:r>
      <w:r w:rsidRPr="00C8313A">
        <w:rPr>
          <w:rFonts w:ascii="Montserrat" w:hAnsi="Montserrat"/>
          <w:i/>
          <w:iCs/>
        </w:rPr>
        <w:t xml:space="preserve"> Section 65583.2, residential development projects proposed to include at least 20 percent lower income units, as defined in </w:t>
      </w:r>
      <w:r w:rsidRPr="00C8313A">
        <w:rPr>
          <w:rFonts w:ascii="Montserrat" w:eastAsiaTheme="majorEastAsia" w:hAnsi="Montserrat" w:cs="Segoe UI Semilight"/>
          <w:i/>
          <w:iCs/>
        </w:rPr>
        <w:t>Health and Safety Code</w:t>
      </w:r>
      <w:r w:rsidRPr="00C8313A">
        <w:rPr>
          <w:rFonts w:ascii="Montserrat" w:hAnsi="Montserrat"/>
          <w:i/>
          <w:iCs/>
        </w:rPr>
        <w:t xml:space="preserve"> Section 50079.5, and not including an application for a subdivision map, shall be approved as a use by right. A use by right may not be subject to any City discretionary approval that constitutes a project under the California Environmental Quality Act; however, such use by right does not exempt projects from design review or the requirements of the California Coastal Act.</w:t>
      </w:r>
    </w:p>
    <w:sectPr w:rsidR="00802BC9" w:rsidRPr="00C8313A" w:rsidSect="00237110">
      <w:headerReference w:type="first" r:id="rId10"/>
      <w:footerReference w:type="first" r:id="rId11"/>
      <w:pgSz w:w="12240" w:h="15840"/>
      <w:pgMar w:top="1296"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F43B4" w14:textId="77777777" w:rsidR="00DA772C" w:rsidRDefault="00DA772C" w:rsidP="00E85B24">
      <w:pPr>
        <w:spacing w:after="0" w:line="240" w:lineRule="auto"/>
      </w:pPr>
      <w:r>
        <w:separator/>
      </w:r>
    </w:p>
  </w:endnote>
  <w:endnote w:type="continuationSeparator" w:id="0">
    <w:p w14:paraId="26AD38EE" w14:textId="77777777" w:rsidR="00DA772C" w:rsidRDefault="00DA772C" w:rsidP="00E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5916595"/>
      <w:docPartObj>
        <w:docPartGallery w:val="Page Numbers (Bottom of Page)"/>
        <w:docPartUnique/>
      </w:docPartObj>
    </w:sdtPr>
    <w:sdtEndPr>
      <w:rPr>
        <w:rFonts w:ascii="Montserrat" w:hAnsi="Montserrat"/>
        <w:noProof/>
      </w:rPr>
    </w:sdtEndPr>
    <w:sdtContent>
      <w:p w14:paraId="6BCDEF66" w14:textId="77777777" w:rsidR="00697CDD" w:rsidRPr="00697CDD" w:rsidRDefault="00697CDD" w:rsidP="00697CDD">
        <w:pPr>
          <w:pStyle w:val="Footer"/>
          <w:spacing w:before="120"/>
          <w:jc w:val="center"/>
          <w:rPr>
            <w:rFonts w:ascii="Montserrat" w:hAnsi="Montserrat"/>
          </w:rPr>
        </w:pPr>
        <w:r w:rsidRPr="00697CDD">
          <w:rPr>
            <w:rFonts w:ascii="Montserrat" w:hAnsi="Montserrat"/>
          </w:rPr>
          <w:fldChar w:fldCharType="begin"/>
        </w:r>
        <w:r w:rsidRPr="00697CDD">
          <w:rPr>
            <w:rFonts w:ascii="Montserrat" w:hAnsi="Montserrat"/>
          </w:rPr>
          <w:instrText xml:space="preserve"> PAGE   \* MERGEFORMAT </w:instrText>
        </w:r>
        <w:r w:rsidRPr="00697CDD">
          <w:rPr>
            <w:rFonts w:ascii="Montserrat" w:hAnsi="Montserrat"/>
          </w:rPr>
          <w:fldChar w:fldCharType="separate"/>
        </w:r>
        <w:r w:rsidRPr="00697CDD">
          <w:rPr>
            <w:rFonts w:ascii="Montserrat" w:hAnsi="Montserrat"/>
          </w:rPr>
          <w:t>1</w:t>
        </w:r>
        <w:r w:rsidRPr="00697CDD">
          <w:rPr>
            <w:rFonts w:ascii="Montserrat" w:hAnsi="Montserra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36C8F" w14:textId="77777777" w:rsidR="00DA772C" w:rsidRDefault="00DA772C" w:rsidP="00E85B24">
      <w:pPr>
        <w:spacing w:after="0" w:line="240" w:lineRule="auto"/>
      </w:pPr>
      <w:r>
        <w:separator/>
      </w:r>
    </w:p>
  </w:footnote>
  <w:footnote w:type="continuationSeparator" w:id="0">
    <w:p w14:paraId="31FCE7FE" w14:textId="77777777" w:rsidR="00DA772C" w:rsidRDefault="00DA772C" w:rsidP="00E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C5C03" w14:textId="77777777" w:rsidR="00224291" w:rsidRDefault="00224291" w:rsidP="00224291">
    <w:pPr>
      <w:pStyle w:val="TitlePageReportType"/>
      <w:spacing w:before="0" w:line="216" w:lineRule="auto"/>
      <w:jc w:val="right"/>
      <w:rPr>
        <w:rFonts w:ascii="Montserrat" w:hAnsi="Montserrat"/>
        <w:smallCaps w:val="0"/>
        <w:color w:val="283C75"/>
        <w:sz w:val="22"/>
        <w:szCs w:val="20"/>
      </w:rPr>
    </w:pPr>
    <w:r w:rsidRPr="00377FBD">
      <w:rPr>
        <w:rFonts w:ascii="Montserrat" w:hAnsi="Montserrat"/>
        <w:noProof/>
        <w:sz w:val="18"/>
        <w:szCs w:val="20"/>
      </w:rPr>
      <w:drawing>
        <wp:inline distT="0" distB="0" distL="0" distR="0" wp14:anchorId="5F82C118" wp14:editId="3636A60A">
          <wp:extent cx="1828800" cy="301752"/>
          <wp:effectExtent l="0" t="0" r="0" b="3175"/>
          <wp:docPr id="1753042499" name="Graphic 17530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8717"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28800" cy="301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775B27"/>
    <w:multiLevelType w:val="hybridMultilevel"/>
    <w:tmpl w:val="E2823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1582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6B"/>
    <w:rsid w:val="000A23F6"/>
    <w:rsid w:val="00132BF9"/>
    <w:rsid w:val="00205120"/>
    <w:rsid w:val="0021674C"/>
    <w:rsid w:val="00224291"/>
    <w:rsid w:val="00237110"/>
    <w:rsid w:val="00254340"/>
    <w:rsid w:val="002C0A84"/>
    <w:rsid w:val="00310768"/>
    <w:rsid w:val="003271EE"/>
    <w:rsid w:val="00474DD4"/>
    <w:rsid w:val="004F6D71"/>
    <w:rsid w:val="0050456F"/>
    <w:rsid w:val="0059700D"/>
    <w:rsid w:val="005E43A5"/>
    <w:rsid w:val="006708D2"/>
    <w:rsid w:val="00697CDD"/>
    <w:rsid w:val="00802BC9"/>
    <w:rsid w:val="0082486B"/>
    <w:rsid w:val="008D0929"/>
    <w:rsid w:val="008E2381"/>
    <w:rsid w:val="0094606D"/>
    <w:rsid w:val="009509B6"/>
    <w:rsid w:val="009F400A"/>
    <w:rsid w:val="00A00A32"/>
    <w:rsid w:val="00AA6586"/>
    <w:rsid w:val="00B32864"/>
    <w:rsid w:val="00BA2BB8"/>
    <w:rsid w:val="00C36BDB"/>
    <w:rsid w:val="00C44224"/>
    <w:rsid w:val="00C5257F"/>
    <w:rsid w:val="00C6327D"/>
    <w:rsid w:val="00C7555D"/>
    <w:rsid w:val="00C8313A"/>
    <w:rsid w:val="00C90EBC"/>
    <w:rsid w:val="00DA772C"/>
    <w:rsid w:val="00E44B57"/>
    <w:rsid w:val="00E85B24"/>
    <w:rsid w:val="00EA4995"/>
    <w:rsid w:val="00EF65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589A"/>
  <w15:chartTrackingRefBased/>
  <w15:docId w15:val="{B526F7EB-073F-4ABC-8E55-6F409359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8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48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48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48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48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48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8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8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8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8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48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48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48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48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48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8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8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86B"/>
    <w:rPr>
      <w:rFonts w:eastAsiaTheme="majorEastAsia" w:cstheme="majorBidi"/>
      <w:color w:val="272727" w:themeColor="text1" w:themeTint="D8"/>
    </w:rPr>
  </w:style>
  <w:style w:type="paragraph" w:styleId="Title">
    <w:name w:val="Title"/>
    <w:basedOn w:val="Normal"/>
    <w:next w:val="Normal"/>
    <w:link w:val="TitleChar"/>
    <w:uiPriority w:val="10"/>
    <w:qFormat/>
    <w:rsid w:val="008248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8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8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8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86B"/>
    <w:pPr>
      <w:spacing w:before="160"/>
      <w:jc w:val="center"/>
    </w:pPr>
    <w:rPr>
      <w:i/>
      <w:iCs/>
      <w:color w:val="404040" w:themeColor="text1" w:themeTint="BF"/>
    </w:rPr>
  </w:style>
  <w:style w:type="character" w:customStyle="1" w:styleId="QuoteChar">
    <w:name w:val="Quote Char"/>
    <w:basedOn w:val="DefaultParagraphFont"/>
    <w:link w:val="Quote"/>
    <w:uiPriority w:val="29"/>
    <w:rsid w:val="0082486B"/>
    <w:rPr>
      <w:i/>
      <w:iCs/>
      <w:color w:val="404040" w:themeColor="text1" w:themeTint="BF"/>
    </w:rPr>
  </w:style>
  <w:style w:type="paragraph" w:styleId="ListParagraph">
    <w:name w:val="List Paragraph"/>
    <w:basedOn w:val="Normal"/>
    <w:uiPriority w:val="34"/>
    <w:qFormat/>
    <w:rsid w:val="0082486B"/>
    <w:pPr>
      <w:ind w:left="720"/>
      <w:contextualSpacing/>
    </w:pPr>
  </w:style>
  <w:style w:type="character" w:styleId="IntenseEmphasis">
    <w:name w:val="Intense Emphasis"/>
    <w:basedOn w:val="DefaultParagraphFont"/>
    <w:uiPriority w:val="21"/>
    <w:qFormat/>
    <w:rsid w:val="0082486B"/>
    <w:rPr>
      <w:i/>
      <w:iCs/>
      <w:color w:val="0F4761" w:themeColor="accent1" w:themeShade="BF"/>
    </w:rPr>
  </w:style>
  <w:style w:type="paragraph" w:styleId="IntenseQuote">
    <w:name w:val="Intense Quote"/>
    <w:basedOn w:val="Normal"/>
    <w:next w:val="Normal"/>
    <w:link w:val="IntenseQuoteChar"/>
    <w:uiPriority w:val="30"/>
    <w:qFormat/>
    <w:rsid w:val="008248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486B"/>
    <w:rPr>
      <w:i/>
      <w:iCs/>
      <w:color w:val="0F4761" w:themeColor="accent1" w:themeShade="BF"/>
    </w:rPr>
  </w:style>
  <w:style w:type="character" w:styleId="IntenseReference">
    <w:name w:val="Intense Reference"/>
    <w:basedOn w:val="DefaultParagraphFont"/>
    <w:uiPriority w:val="32"/>
    <w:qFormat/>
    <w:rsid w:val="0082486B"/>
    <w:rPr>
      <w:b/>
      <w:bCs/>
      <w:smallCaps/>
      <w:color w:val="0F4761" w:themeColor="accent1" w:themeShade="BF"/>
      <w:spacing w:val="5"/>
    </w:rPr>
  </w:style>
  <w:style w:type="character" w:styleId="Hyperlink">
    <w:name w:val="Hyperlink"/>
    <w:basedOn w:val="DefaultParagraphFont"/>
    <w:uiPriority w:val="99"/>
    <w:semiHidden/>
    <w:unhideWhenUsed/>
    <w:rsid w:val="00BA2BB8"/>
    <w:rPr>
      <w:color w:val="0000FF"/>
      <w:u w:val="single"/>
    </w:rPr>
  </w:style>
  <w:style w:type="paragraph" w:styleId="CommentText">
    <w:name w:val="annotation text"/>
    <w:basedOn w:val="Normal"/>
    <w:link w:val="CommentTextChar"/>
    <w:uiPriority w:val="99"/>
    <w:unhideWhenUsed/>
    <w:rsid w:val="00BA2BB8"/>
    <w:pPr>
      <w:spacing w:after="0" w:line="240" w:lineRule="auto"/>
    </w:pPr>
    <w:rPr>
      <w:rFonts w:ascii="Segoe UI Semilight" w:hAnsi="Segoe UI Semilight"/>
      <w:kern w:val="0"/>
      <w:sz w:val="20"/>
      <w:szCs w:val="20"/>
      <w14:ligatures w14:val="none"/>
    </w:rPr>
  </w:style>
  <w:style w:type="character" w:customStyle="1" w:styleId="CommentTextChar">
    <w:name w:val="Comment Text Char"/>
    <w:basedOn w:val="DefaultParagraphFont"/>
    <w:link w:val="CommentText"/>
    <w:uiPriority w:val="99"/>
    <w:rsid w:val="00BA2BB8"/>
    <w:rPr>
      <w:rFonts w:ascii="Segoe UI Semilight" w:hAnsi="Segoe UI Semilight"/>
      <w:kern w:val="0"/>
      <w:sz w:val="20"/>
      <w:szCs w:val="20"/>
      <w14:ligatures w14:val="none"/>
    </w:rPr>
  </w:style>
  <w:style w:type="paragraph" w:customStyle="1" w:styleId="AgendaDetails">
    <w:name w:val="Agenda_Details"/>
    <w:basedOn w:val="Normal"/>
    <w:qFormat/>
    <w:rsid w:val="00BA2BB8"/>
    <w:pPr>
      <w:spacing w:before="240" w:after="240" w:line="240" w:lineRule="auto"/>
      <w:jc w:val="center"/>
    </w:pPr>
    <w:rPr>
      <w:rFonts w:ascii="Century Gothic" w:eastAsia="Times New Roman" w:hAnsi="Century Gothic" w:cs="Times New Roman"/>
      <w:kern w:val="0"/>
      <w:sz w:val="28"/>
      <w:szCs w:val="28"/>
      <w14:ligatures w14:val="none"/>
    </w:rPr>
  </w:style>
  <w:style w:type="character" w:styleId="CommentReference">
    <w:name w:val="annotation reference"/>
    <w:basedOn w:val="DefaultParagraphFont"/>
    <w:uiPriority w:val="99"/>
    <w:semiHidden/>
    <w:unhideWhenUsed/>
    <w:rsid w:val="00BA2BB8"/>
    <w:rPr>
      <w:sz w:val="16"/>
      <w:szCs w:val="16"/>
    </w:rPr>
  </w:style>
  <w:style w:type="paragraph" w:styleId="CommentSubject">
    <w:name w:val="annotation subject"/>
    <w:basedOn w:val="CommentText"/>
    <w:next w:val="CommentText"/>
    <w:link w:val="CommentSubjectChar"/>
    <w:uiPriority w:val="99"/>
    <w:semiHidden/>
    <w:unhideWhenUsed/>
    <w:rsid w:val="00BA2BB8"/>
    <w:pPr>
      <w:spacing w:after="160"/>
    </w:pPr>
    <w:rPr>
      <w:rFonts w:asciiTheme="minorHAnsi" w:hAnsiTheme="minorHAnsi"/>
      <w:b/>
      <w:bCs/>
      <w:kern w:val="2"/>
      <w14:ligatures w14:val="standardContextual"/>
    </w:rPr>
  </w:style>
  <w:style w:type="character" w:customStyle="1" w:styleId="CommentSubjectChar">
    <w:name w:val="Comment Subject Char"/>
    <w:basedOn w:val="CommentTextChar"/>
    <w:link w:val="CommentSubject"/>
    <w:uiPriority w:val="99"/>
    <w:semiHidden/>
    <w:rsid w:val="00BA2BB8"/>
    <w:rPr>
      <w:rFonts w:ascii="Segoe UI Semilight" w:hAnsi="Segoe UI Semilight"/>
      <w:b/>
      <w:bCs/>
      <w:kern w:val="0"/>
      <w:sz w:val="20"/>
      <w:szCs w:val="20"/>
      <w14:ligatures w14:val="none"/>
    </w:rPr>
  </w:style>
  <w:style w:type="character" w:styleId="Mention">
    <w:name w:val="Mention"/>
    <w:basedOn w:val="DefaultParagraphFont"/>
    <w:uiPriority w:val="99"/>
    <w:unhideWhenUsed/>
    <w:rsid w:val="00BA2BB8"/>
    <w:rPr>
      <w:color w:val="2B579A"/>
      <w:shd w:val="clear" w:color="auto" w:fill="E1DFDD"/>
    </w:rPr>
  </w:style>
  <w:style w:type="paragraph" w:styleId="Header">
    <w:name w:val="header"/>
    <w:basedOn w:val="Normal"/>
    <w:link w:val="HeaderChar"/>
    <w:uiPriority w:val="99"/>
    <w:unhideWhenUsed/>
    <w:rsid w:val="00E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B24"/>
  </w:style>
  <w:style w:type="paragraph" w:styleId="Footer">
    <w:name w:val="footer"/>
    <w:basedOn w:val="Normal"/>
    <w:link w:val="FooterChar"/>
    <w:uiPriority w:val="99"/>
    <w:unhideWhenUsed/>
    <w:rsid w:val="00E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B24"/>
  </w:style>
  <w:style w:type="character" w:styleId="FollowedHyperlink">
    <w:name w:val="FollowedHyperlink"/>
    <w:basedOn w:val="DefaultParagraphFont"/>
    <w:uiPriority w:val="99"/>
    <w:semiHidden/>
    <w:unhideWhenUsed/>
    <w:rsid w:val="00310768"/>
    <w:rPr>
      <w:color w:val="96607D" w:themeColor="followedHyperlink"/>
      <w:u w:val="single"/>
    </w:rPr>
  </w:style>
  <w:style w:type="paragraph" w:styleId="BodyText">
    <w:name w:val="Body Text"/>
    <w:basedOn w:val="Normal"/>
    <w:link w:val="BodyTextChar"/>
    <w:uiPriority w:val="99"/>
    <w:unhideWhenUsed/>
    <w:rsid w:val="003271EE"/>
    <w:pPr>
      <w:spacing w:after="200"/>
    </w:pPr>
    <w:rPr>
      <w:rFonts w:ascii="Montserrat" w:hAnsi="Montserrat"/>
      <w:kern w:val="0"/>
      <w14:ligatures w14:val="none"/>
    </w:rPr>
  </w:style>
  <w:style w:type="character" w:customStyle="1" w:styleId="BodyTextChar">
    <w:name w:val="Body Text Char"/>
    <w:basedOn w:val="DefaultParagraphFont"/>
    <w:link w:val="BodyText"/>
    <w:uiPriority w:val="99"/>
    <w:rsid w:val="003271EE"/>
    <w:rPr>
      <w:rFonts w:ascii="Montserrat" w:hAnsi="Montserrat"/>
      <w:kern w:val="0"/>
      <w14:ligatures w14:val="none"/>
    </w:rPr>
  </w:style>
  <w:style w:type="paragraph" w:customStyle="1" w:styleId="TitlePageReportType">
    <w:name w:val="Title Page Report Type"/>
    <w:basedOn w:val="Normal"/>
    <w:qFormat/>
    <w:rsid w:val="00224291"/>
    <w:pPr>
      <w:spacing w:before="1200" w:after="0"/>
    </w:pPr>
    <w:rPr>
      <w:rFonts w:ascii="Segoe UI Semibold" w:hAnsi="Segoe UI Semibold" w:cs="Segoe UI Semibold"/>
      <w:smallCaps/>
      <w:color w:val="6F6F6F"/>
      <w:kern w:val="0"/>
      <w:sz w:val="28"/>
      <w:szCs w:val="24"/>
      <w14:ligatures w14:val="none"/>
    </w:rPr>
  </w:style>
  <w:style w:type="paragraph" w:customStyle="1" w:styleId="TitlePrepared">
    <w:name w:val="Title Prepared"/>
    <w:basedOn w:val="Normal"/>
    <w:qFormat/>
    <w:rsid w:val="00C36BDB"/>
    <w:pPr>
      <w:spacing w:before="1920" w:after="0"/>
      <w:ind w:left="360"/>
    </w:pPr>
    <w:rPr>
      <w:rFonts w:ascii="Segoe UI" w:hAnsi="Segoe UI" w:cs="Segoe UI"/>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554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BB962DE4CF5419254D5F1FBC18BE3" ma:contentTypeVersion="25" ma:contentTypeDescription="Create a new document." ma:contentTypeScope="" ma:versionID="27e717cdfcc1d358d575f1fbb2681635">
  <xsd:schema xmlns:xsd="http://www.w3.org/2001/XMLSchema" xmlns:xs="http://www.w3.org/2001/XMLSchema" xmlns:p="http://schemas.microsoft.com/office/2006/metadata/properties" xmlns:ns1="http://schemas.microsoft.com/sharepoint/v3" xmlns:ns2="e377e5a3-debe-4485-803d-a1c0b57fd56a" xmlns:ns3="01078151-a386-4ac4-83ce-6e1d0dc09bfb" targetNamespace="http://schemas.microsoft.com/office/2006/metadata/properties" ma:root="true" ma:fieldsID="8436818579ddd9bdd5c41f5624e0cb90" ns1:_="" ns2:_="" ns3:_="">
    <xsd:import namespace="http://schemas.microsoft.com/sharepoint/v3"/>
    <xsd:import namespace="e377e5a3-debe-4485-803d-a1c0b57fd56a"/>
    <xsd:import namespace="01078151-a386-4ac4-83ce-6e1d0dc09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Notes" minOccurs="0"/>
                <xsd:element ref="ns1:_ip_UnifiedCompliancePolicyProperties" minOccurs="0"/>
                <xsd:element ref="ns1:_ip_UnifiedCompliancePolicyUIActio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7e5a3-debe-4485-803d-a1c0b57fd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dd0a8f6-c2df-45ea-93d6-61234a1c0ff7"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78151-a386-4ac4-83ce-6e1d0dc09b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a72999-4054-475f-9798-192819792bcb}" ma:internalName="TaxCatchAll" ma:showField="CatchAllData" ma:web="01078151-a386-4ac4-83ce-6e1d0dc09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1078151-a386-4ac4-83ce-6e1d0dc09bfb" xsi:nil="true"/>
    <lcf76f155ced4ddcb4097134ff3c332f xmlns="e377e5a3-debe-4485-803d-a1c0b57fd56a">
      <Terms xmlns="http://schemas.microsoft.com/office/infopath/2007/PartnerControls"/>
    </lcf76f155ced4ddcb4097134ff3c332f>
    <Notes xmlns="e377e5a3-debe-4485-803d-a1c0b57fd56a" xsi:nil="true"/>
    <_ip_UnifiedCompliancePolicyUIAction xmlns="http://schemas.microsoft.com/sharepoint/v3" xsi:nil="true"/>
    <_ip_UnifiedCompliancePolicyProperties xmlns="http://schemas.microsoft.com/sharepoint/v3" xsi:nil="true"/>
    <SharedWithUsers xmlns="01078151-a386-4ac4-83ce-6e1d0dc09bfb">
      <UserInfo>
        <DisplayName>Vanessa Vasquez</DisplayName>
        <AccountId>522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B86BD4-548D-4DDA-9C21-FED63FA9F9F7}"/>
</file>

<file path=customXml/itemProps2.xml><?xml version="1.0" encoding="utf-8"?>
<ds:datastoreItem xmlns:ds="http://schemas.openxmlformats.org/officeDocument/2006/customXml" ds:itemID="{FF7FB874-F6A8-40EC-B843-2558EE9C5BAD}">
  <ds:schemaRefs>
    <ds:schemaRef ds:uri="http://schemas.microsoft.com/office/2006/metadata/properties"/>
    <ds:schemaRef ds:uri="http://schemas.microsoft.com/office/infopath/2007/PartnerControls"/>
    <ds:schemaRef ds:uri="0f388dec-bbcd-4bf0-844f-e4fae53e05ed"/>
    <ds:schemaRef ds:uri="b0bb152b-9faf-4954-af1b-e3d2c764ea54"/>
  </ds:schemaRefs>
</ds:datastoreItem>
</file>

<file path=customXml/itemProps3.xml><?xml version="1.0" encoding="utf-8"?>
<ds:datastoreItem xmlns:ds="http://schemas.openxmlformats.org/officeDocument/2006/customXml" ds:itemID="{45D0DAEF-6933-4F93-91C8-CCFE880F30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253</Words>
  <Characters>1447</Characters>
  <Application>Microsoft Office Word</Application>
  <DocSecurity>0</DocSecurity>
  <Lines>12</Lines>
  <Paragraphs>3</Paragraphs>
  <ScaleCrop>false</ScaleCrop>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Gelbman</dc:creator>
  <cp:keywords/>
  <dc:description/>
  <cp:lastModifiedBy>Matt Gelbman</cp:lastModifiedBy>
  <cp:revision>32</cp:revision>
  <dcterms:created xsi:type="dcterms:W3CDTF">2024-03-04T20:42:00Z</dcterms:created>
  <dcterms:modified xsi:type="dcterms:W3CDTF">2024-06-07T17:27:00Z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0x010100FC3BB962DE4CF5419254D5F1FBC18BE3</vt:lpwstr>
  </property>
  <property fmtid="{D5CDD505-2E9C-101B-9397-08002B2CF9AE}" pid="3" name="MediaServiceImageTags">
    <vt:lpwstr/>
  </property>
</Properties>
</file>